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79" w:rsidRPr="003B6749" w:rsidRDefault="00466279" w:rsidP="001A7410">
      <w:pPr>
        <w:spacing w:after="0"/>
        <w:jc w:val="center"/>
        <w:rPr>
          <w:b/>
          <w:sz w:val="24"/>
          <w:szCs w:val="24"/>
        </w:rPr>
      </w:pPr>
      <w:bookmarkStart w:id="0" w:name="_GoBack"/>
      <w:bookmarkEnd w:id="0"/>
      <w:r w:rsidRPr="003B6749">
        <w:rPr>
          <w:b/>
          <w:sz w:val="24"/>
          <w:szCs w:val="24"/>
        </w:rPr>
        <w:t>City of Knoxville Housing and Neighborhood Development</w:t>
      </w:r>
    </w:p>
    <w:p w:rsidR="00466279" w:rsidRDefault="00466279" w:rsidP="001A7410">
      <w:pPr>
        <w:spacing w:after="0"/>
        <w:jc w:val="center"/>
        <w:rPr>
          <w:sz w:val="24"/>
          <w:szCs w:val="24"/>
        </w:rPr>
      </w:pPr>
    </w:p>
    <w:p w:rsidR="0001302C" w:rsidRDefault="00904EEB" w:rsidP="001A7410">
      <w:pPr>
        <w:spacing w:after="0"/>
        <w:jc w:val="center"/>
        <w:rPr>
          <w:b/>
          <w:sz w:val="24"/>
          <w:szCs w:val="24"/>
        </w:rPr>
      </w:pPr>
      <w:r w:rsidRPr="003B6749">
        <w:rPr>
          <w:b/>
          <w:sz w:val="24"/>
          <w:szCs w:val="24"/>
        </w:rPr>
        <w:t xml:space="preserve">Substantial Amendments to </w:t>
      </w:r>
      <w:r w:rsidR="00FB4236" w:rsidRPr="003B6749">
        <w:rPr>
          <w:b/>
          <w:sz w:val="24"/>
          <w:szCs w:val="24"/>
        </w:rPr>
        <w:t xml:space="preserve">the City of </w:t>
      </w:r>
      <w:r w:rsidR="00FB4236" w:rsidRPr="00743600">
        <w:rPr>
          <w:b/>
          <w:sz w:val="24"/>
          <w:szCs w:val="24"/>
        </w:rPr>
        <w:t xml:space="preserve">Knoxville’s </w:t>
      </w:r>
    </w:p>
    <w:p w:rsidR="001A7410" w:rsidRDefault="00743600" w:rsidP="001A7410">
      <w:pPr>
        <w:spacing w:after="0"/>
        <w:jc w:val="center"/>
        <w:rPr>
          <w:b/>
          <w:sz w:val="24"/>
          <w:szCs w:val="24"/>
        </w:rPr>
      </w:pPr>
      <w:r w:rsidRPr="00743600">
        <w:rPr>
          <w:b/>
          <w:sz w:val="24"/>
          <w:szCs w:val="24"/>
        </w:rPr>
        <w:t xml:space="preserve">2019-2020 </w:t>
      </w:r>
      <w:r w:rsidR="00FB4236" w:rsidRPr="00743600">
        <w:rPr>
          <w:b/>
          <w:sz w:val="24"/>
          <w:szCs w:val="24"/>
        </w:rPr>
        <w:t xml:space="preserve">Annual Action </w:t>
      </w:r>
      <w:r w:rsidR="00904EEB" w:rsidRPr="00743600">
        <w:rPr>
          <w:b/>
          <w:sz w:val="24"/>
          <w:szCs w:val="24"/>
        </w:rPr>
        <w:t>Plan</w:t>
      </w:r>
    </w:p>
    <w:p w:rsidR="00904EEB" w:rsidRPr="003B6749" w:rsidRDefault="00904EEB" w:rsidP="001A7410">
      <w:pPr>
        <w:spacing w:after="0"/>
        <w:jc w:val="center"/>
        <w:rPr>
          <w:b/>
          <w:sz w:val="24"/>
          <w:szCs w:val="24"/>
        </w:rPr>
      </w:pPr>
      <w:r w:rsidRPr="00393423">
        <w:rPr>
          <w:b/>
          <w:sz w:val="24"/>
          <w:szCs w:val="24"/>
        </w:rPr>
        <w:t xml:space="preserve">May 19, </w:t>
      </w:r>
      <w:r w:rsidRPr="003B6749">
        <w:rPr>
          <w:b/>
          <w:sz w:val="24"/>
          <w:szCs w:val="24"/>
        </w:rPr>
        <w:t>2020</w:t>
      </w:r>
    </w:p>
    <w:p w:rsidR="00904EEB" w:rsidRDefault="00904EEB" w:rsidP="00FB4236">
      <w:pPr>
        <w:spacing w:after="0"/>
        <w:rPr>
          <w:sz w:val="24"/>
          <w:szCs w:val="24"/>
        </w:rPr>
      </w:pPr>
    </w:p>
    <w:p w:rsidR="00466279" w:rsidRDefault="004053E3">
      <w:pPr>
        <w:rPr>
          <w:sz w:val="24"/>
          <w:szCs w:val="24"/>
        </w:rPr>
      </w:pPr>
      <w:r>
        <w:rPr>
          <w:sz w:val="24"/>
          <w:szCs w:val="24"/>
        </w:rPr>
        <w:t xml:space="preserve">The City of Knoxville Community Development </w:t>
      </w:r>
      <w:r w:rsidR="00F53A00">
        <w:rPr>
          <w:sz w:val="24"/>
          <w:szCs w:val="24"/>
        </w:rPr>
        <w:t xml:space="preserve">(now Housing and Neighborhood Development) </w:t>
      </w:r>
      <w:r>
        <w:rPr>
          <w:sz w:val="24"/>
          <w:szCs w:val="24"/>
        </w:rPr>
        <w:t xml:space="preserve">Department completed a </w:t>
      </w:r>
      <w:r w:rsidR="00466279">
        <w:rPr>
          <w:sz w:val="24"/>
          <w:szCs w:val="24"/>
        </w:rPr>
        <w:t xml:space="preserve">Five Year </w:t>
      </w:r>
      <w:r>
        <w:rPr>
          <w:sz w:val="24"/>
          <w:szCs w:val="24"/>
        </w:rPr>
        <w:t xml:space="preserve">Consolidated Plan in May 2015 that outlined how it intended to use </w:t>
      </w:r>
      <w:r w:rsidR="0065774E">
        <w:rPr>
          <w:sz w:val="24"/>
          <w:szCs w:val="24"/>
        </w:rPr>
        <w:t xml:space="preserve">anticipated </w:t>
      </w:r>
      <w:r>
        <w:rPr>
          <w:sz w:val="24"/>
          <w:szCs w:val="24"/>
        </w:rPr>
        <w:t xml:space="preserve">Community Development Block Grant (CDBG), HOME Investment Partnerships </w:t>
      </w:r>
      <w:r w:rsidR="00466279">
        <w:rPr>
          <w:sz w:val="24"/>
          <w:szCs w:val="24"/>
        </w:rPr>
        <w:t>(HOME)</w:t>
      </w:r>
      <w:r>
        <w:rPr>
          <w:sz w:val="24"/>
          <w:szCs w:val="24"/>
        </w:rPr>
        <w:t xml:space="preserve"> </w:t>
      </w:r>
      <w:r w:rsidR="0065774E">
        <w:rPr>
          <w:sz w:val="24"/>
          <w:szCs w:val="24"/>
        </w:rPr>
        <w:t xml:space="preserve">grant </w:t>
      </w:r>
      <w:r>
        <w:rPr>
          <w:sz w:val="24"/>
          <w:szCs w:val="24"/>
        </w:rPr>
        <w:t>and Emerge</w:t>
      </w:r>
      <w:r w:rsidR="0065774E">
        <w:rPr>
          <w:sz w:val="24"/>
          <w:szCs w:val="24"/>
        </w:rPr>
        <w:t xml:space="preserve">ncy Solutions Grant (ESG) </w:t>
      </w:r>
      <w:r w:rsidR="00466279">
        <w:rPr>
          <w:sz w:val="24"/>
          <w:szCs w:val="24"/>
        </w:rPr>
        <w:t xml:space="preserve">from the U.S. Department of Housing and Urban Development (HUD) Planning and Community Development (CPD) division during program years 2015-2019. The City received annual allocations of </w:t>
      </w:r>
      <w:r>
        <w:rPr>
          <w:sz w:val="24"/>
          <w:szCs w:val="24"/>
        </w:rPr>
        <w:t>CDBG</w:t>
      </w:r>
      <w:r w:rsidR="00466279">
        <w:rPr>
          <w:sz w:val="24"/>
          <w:szCs w:val="24"/>
        </w:rPr>
        <w:t xml:space="preserve"> and HOME from HUD during these years, and </w:t>
      </w:r>
      <w:r w:rsidR="0065774E">
        <w:rPr>
          <w:sz w:val="24"/>
          <w:szCs w:val="24"/>
        </w:rPr>
        <w:t>described</w:t>
      </w:r>
      <w:r w:rsidR="002F5DD4">
        <w:rPr>
          <w:sz w:val="24"/>
          <w:szCs w:val="24"/>
        </w:rPr>
        <w:t xml:space="preserve"> in an Annual Action Plan</w:t>
      </w:r>
      <w:r w:rsidR="0065774E">
        <w:rPr>
          <w:sz w:val="24"/>
          <w:szCs w:val="24"/>
        </w:rPr>
        <w:t xml:space="preserve"> </w:t>
      </w:r>
      <w:r w:rsidR="002F5DD4">
        <w:rPr>
          <w:sz w:val="24"/>
          <w:szCs w:val="24"/>
        </w:rPr>
        <w:t xml:space="preserve">how it intended to spend the funds each year. While the City anticipated receiving ESG funds from HUD, it actually received them </w:t>
      </w:r>
      <w:r w:rsidR="00466279">
        <w:rPr>
          <w:sz w:val="24"/>
          <w:szCs w:val="24"/>
        </w:rPr>
        <w:t>through the State of Tennessee’s alloca</w:t>
      </w:r>
      <w:r w:rsidR="002F5DD4">
        <w:rPr>
          <w:sz w:val="24"/>
          <w:szCs w:val="24"/>
        </w:rPr>
        <w:t xml:space="preserve">tion from HUD. </w:t>
      </w:r>
    </w:p>
    <w:p w:rsidR="00556A27" w:rsidRDefault="002F5DD4">
      <w:pPr>
        <w:rPr>
          <w:sz w:val="24"/>
          <w:szCs w:val="24"/>
        </w:rPr>
      </w:pPr>
      <w:r>
        <w:rPr>
          <w:sz w:val="24"/>
          <w:szCs w:val="24"/>
        </w:rPr>
        <w:t>In December 2019, a new coronavirus known as SARS-CoV-2 was first detected in Wuhan, Hubei Province, People’s Republic of China, causing outbreaks of the coronaviru</w:t>
      </w:r>
      <w:r w:rsidR="00975C62">
        <w:rPr>
          <w:sz w:val="24"/>
          <w:szCs w:val="24"/>
        </w:rPr>
        <w:t xml:space="preserve">s disease COVID-19 that </w:t>
      </w:r>
      <w:r>
        <w:rPr>
          <w:sz w:val="24"/>
          <w:szCs w:val="24"/>
        </w:rPr>
        <w:t>spread globally. The first case was reported in the United States in January 2020. In March 2020, the World Health Organization (WHO) declared the coronavirus outbreak a pandemic and President Trump declared the outbreak a national emergency</w:t>
      </w:r>
      <w:r w:rsidR="00020DAF">
        <w:rPr>
          <w:sz w:val="24"/>
          <w:szCs w:val="24"/>
        </w:rPr>
        <w:t xml:space="preserve">. During this time, the majority of states have declared states of emergency with most shutting down large gathering places and limiting movements of their residents. </w:t>
      </w:r>
      <w:r w:rsidR="00556A27">
        <w:rPr>
          <w:sz w:val="24"/>
          <w:szCs w:val="24"/>
        </w:rPr>
        <w:t>Governor Lee declared a state of emergency for the state of Tennessee on March 12, 2020, and Mayor Kincannon declared a state of emergency for the City of Knoxville on March 16, 2020.</w:t>
      </w:r>
    </w:p>
    <w:p w:rsidR="00632051" w:rsidRDefault="00C43023">
      <w:pPr>
        <w:rPr>
          <w:sz w:val="24"/>
          <w:szCs w:val="24"/>
        </w:rPr>
      </w:pPr>
      <w:r>
        <w:rPr>
          <w:sz w:val="24"/>
          <w:szCs w:val="24"/>
        </w:rPr>
        <w:t xml:space="preserve">On March 27, 2020, President Trump signed the $2.2T </w:t>
      </w:r>
      <w:r w:rsidR="00F919AE">
        <w:rPr>
          <w:sz w:val="24"/>
          <w:szCs w:val="24"/>
        </w:rPr>
        <w:t>Coron</w:t>
      </w:r>
      <w:r>
        <w:rPr>
          <w:sz w:val="24"/>
          <w:szCs w:val="24"/>
        </w:rPr>
        <w:t xml:space="preserve">avirus Aid, Relief and Economic Security Act (CARES Act) into law. </w:t>
      </w:r>
      <w:r w:rsidR="00F15178">
        <w:rPr>
          <w:sz w:val="24"/>
          <w:szCs w:val="24"/>
        </w:rPr>
        <w:t>Among other important measur</w:t>
      </w:r>
      <w:r w:rsidR="00326D16">
        <w:rPr>
          <w:sz w:val="24"/>
          <w:szCs w:val="24"/>
        </w:rPr>
        <w:t>es, t</w:t>
      </w:r>
      <w:r>
        <w:rPr>
          <w:sz w:val="24"/>
          <w:szCs w:val="24"/>
        </w:rPr>
        <w:t>he CARES Act</w:t>
      </w:r>
      <w:r w:rsidR="002B28D3">
        <w:rPr>
          <w:sz w:val="24"/>
          <w:szCs w:val="24"/>
        </w:rPr>
        <w:t xml:space="preserve"> provisions specific to these amendments include</w:t>
      </w:r>
      <w:r>
        <w:rPr>
          <w:sz w:val="24"/>
          <w:szCs w:val="24"/>
        </w:rPr>
        <w:t>:</w:t>
      </w:r>
      <w:r w:rsidR="002B28D3">
        <w:rPr>
          <w:sz w:val="24"/>
          <w:szCs w:val="24"/>
        </w:rPr>
        <w:t xml:space="preserve"> </w:t>
      </w:r>
      <w:r>
        <w:rPr>
          <w:sz w:val="24"/>
          <w:szCs w:val="24"/>
        </w:rPr>
        <w:t>$5B available in supplemental CDBG funding for grants to prevent, prepare for, and respond to coronavirus (CDBG-CV);</w:t>
      </w:r>
      <w:r w:rsidR="00F919AE">
        <w:rPr>
          <w:sz w:val="24"/>
          <w:szCs w:val="24"/>
        </w:rPr>
        <w:t xml:space="preserve"> </w:t>
      </w:r>
      <w:r w:rsidR="002B28D3">
        <w:rPr>
          <w:sz w:val="24"/>
          <w:szCs w:val="24"/>
        </w:rPr>
        <w:t>F</w:t>
      </w:r>
      <w:r>
        <w:rPr>
          <w:sz w:val="24"/>
          <w:szCs w:val="24"/>
        </w:rPr>
        <w:t>lexibility for CDBG grantees to make it easier to use CDBG-CV grants and fiscal years 2019 and 2020 CDBG grants for coronavirus response and authorized HUD to grant waivers</w:t>
      </w:r>
      <w:r w:rsidR="00F919AE">
        <w:rPr>
          <w:sz w:val="24"/>
          <w:szCs w:val="24"/>
        </w:rPr>
        <w:t xml:space="preserve"> and alternative requirements; </w:t>
      </w:r>
      <w:r w:rsidR="00F15178">
        <w:rPr>
          <w:sz w:val="24"/>
          <w:szCs w:val="24"/>
        </w:rPr>
        <w:t>$4B available in supplemental ESG funding for grants to prevent, prepare for, and respond to the coronavirus among individuals and families who are homeless or receiving homeless assistance and home</w:t>
      </w:r>
      <w:r w:rsidR="00404F65">
        <w:rPr>
          <w:sz w:val="24"/>
          <w:szCs w:val="24"/>
        </w:rPr>
        <w:t xml:space="preserve">lessness prevention activities (including reimbursing allowable costs incurred by states/local governments incurred prior to enactment of this measure); </w:t>
      </w:r>
      <w:r w:rsidR="00632051">
        <w:rPr>
          <w:sz w:val="24"/>
          <w:szCs w:val="24"/>
        </w:rPr>
        <w:t xml:space="preserve">and </w:t>
      </w:r>
      <w:r w:rsidR="002B28D3">
        <w:rPr>
          <w:sz w:val="24"/>
          <w:szCs w:val="24"/>
        </w:rPr>
        <w:t>C</w:t>
      </w:r>
      <w:r w:rsidR="00632051">
        <w:rPr>
          <w:sz w:val="24"/>
          <w:szCs w:val="24"/>
        </w:rPr>
        <w:t>ert</w:t>
      </w:r>
      <w:r w:rsidR="002B28D3">
        <w:rPr>
          <w:sz w:val="24"/>
          <w:szCs w:val="24"/>
        </w:rPr>
        <w:t>ain waivers of HUD requirements were made available.</w:t>
      </w:r>
      <w:r w:rsidR="00D56292">
        <w:rPr>
          <w:sz w:val="24"/>
          <w:szCs w:val="24"/>
        </w:rPr>
        <w:t xml:space="preserve"> </w:t>
      </w:r>
      <w:r w:rsidR="00326D16">
        <w:rPr>
          <w:sz w:val="24"/>
          <w:szCs w:val="24"/>
        </w:rPr>
        <w:t>The City of Knoxville was notified by HUD on April 2, 2020, that it would receive $1,036,418 in</w:t>
      </w:r>
      <w:r w:rsidR="00BC6FF4">
        <w:rPr>
          <w:sz w:val="24"/>
          <w:szCs w:val="24"/>
        </w:rPr>
        <w:t xml:space="preserve"> CDBG-CV and $513,272 in ESG-CV, along with information about flexibility and waivers of certain regulations/requirements. </w:t>
      </w:r>
    </w:p>
    <w:p w:rsidR="00BC6FF4" w:rsidRDefault="002076DE">
      <w:pPr>
        <w:rPr>
          <w:sz w:val="24"/>
          <w:szCs w:val="24"/>
        </w:rPr>
      </w:pPr>
      <w:r>
        <w:rPr>
          <w:sz w:val="24"/>
          <w:szCs w:val="24"/>
        </w:rPr>
        <w:t>While the City of Knoxville is currently completing a draf</w:t>
      </w:r>
      <w:r w:rsidR="00797877">
        <w:rPr>
          <w:sz w:val="24"/>
          <w:szCs w:val="24"/>
        </w:rPr>
        <w:t>t of its program year 2020-2024</w:t>
      </w:r>
      <w:r w:rsidR="00975C62">
        <w:rPr>
          <w:sz w:val="24"/>
          <w:szCs w:val="24"/>
        </w:rPr>
        <w:t xml:space="preserve"> </w:t>
      </w:r>
      <w:r w:rsidR="00797877">
        <w:rPr>
          <w:sz w:val="24"/>
          <w:szCs w:val="24"/>
        </w:rPr>
        <w:t>/</w:t>
      </w:r>
      <w:r w:rsidR="00975C62">
        <w:rPr>
          <w:sz w:val="24"/>
          <w:szCs w:val="24"/>
        </w:rPr>
        <w:t xml:space="preserve"> </w:t>
      </w:r>
      <w:r>
        <w:rPr>
          <w:sz w:val="24"/>
          <w:szCs w:val="24"/>
        </w:rPr>
        <w:t>Five Year Consolidated Plan and 2020-2021 Annual Action Plan to fund CDBG, ESG</w:t>
      </w:r>
      <w:r w:rsidR="00797877">
        <w:rPr>
          <w:sz w:val="24"/>
          <w:szCs w:val="24"/>
        </w:rPr>
        <w:t>,</w:t>
      </w:r>
      <w:r>
        <w:rPr>
          <w:sz w:val="24"/>
          <w:szCs w:val="24"/>
        </w:rPr>
        <w:t xml:space="preserve"> and HOME to </w:t>
      </w:r>
      <w:r>
        <w:rPr>
          <w:sz w:val="24"/>
          <w:szCs w:val="24"/>
        </w:rPr>
        <w:lastRenderedPageBreak/>
        <w:t>fund projects and activities beginning July 1, 2020, t</w:t>
      </w:r>
      <w:r w:rsidR="00CE406C">
        <w:rPr>
          <w:sz w:val="24"/>
          <w:szCs w:val="24"/>
        </w:rPr>
        <w:t xml:space="preserve">hese Amendments are necessary for the City of Knoxville to </w:t>
      </w:r>
      <w:r w:rsidR="00666E1A">
        <w:rPr>
          <w:sz w:val="24"/>
          <w:szCs w:val="24"/>
        </w:rPr>
        <w:t xml:space="preserve">quickly </w:t>
      </w:r>
      <w:r w:rsidR="00CE406C">
        <w:rPr>
          <w:sz w:val="24"/>
          <w:szCs w:val="24"/>
        </w:rPr>
        <w:t>access the CARES Act CDBG-CV and ESG-CV funding</w:t>
      </w:r>
      <w:r>
        <w:rPr>
          <w:sz w:val="24"/>
          <w:szCs w:val="24"/>
        </w:rPr>
        <w:t xml:space="preserve">. Thus, the City intends to submit these Amendments to its current program </w:t>
      </w:r>
      <w:r w:rsidR="0001302C">
        <w:rPr>
          <w:sz w:val="24"/>
          <w:szCs w:val="24"/>
        </w:rPr>
        <w:t xml:space="preserve">year </w:t>
      </w:r>
      <w:r>
        <w:rPr>
          <w:sz w:val="24"/>
          <w:szCs w:val="24"/>
        </w:rPr>
        <w:t xml:space="preserve">2019-2020 </w:t>
      </w:r>
      <w:r w:rsidR="0001302C">
        <w:rPr>
          <w:sz w:val="24"/>
          <w:szCs w:val="24"/>
        </w:rPr>
        <w:t xml:space="preserve">Annual Action Plan, </w:t>
      </w:r>
      <w:r w:rsidR="00797877">
        <w:rPr>
          <w:sz w:val="24"/>
          <w:szCs w:val="24"/>
        </w:rPr>
        <w:t>ending June 30, 2020,</w:t>
      </w:r>
      <w:r>
        <w:rPr>
          <w:sz w:val="24"/>
          <w:szCs w:val="24"/>
        </w:rPr>
        <w:t xml:space="preserve"> </w:t>
      </w:r>
      <w:r w:rsidR="009C786D">
        <w:rPr>
          <w:sz w:val="24"/>
          <w:szCs w:val="24"/>
        </w:rPr>
        <w:t xml:space="preserve">to </w:t>
      </w:r>
      <w:r w:rsidR="00152CE7">
        <w:rPr>
          <w:sz w:val="24"/>
          <w:szCs w:val="24"/>
        </w:rPr>
        <w:t xml:space="preserve">accept the CARES Act funding and </w:t>
      </w:r>
      <w:r w:rsidR="009C786D">
        <w:rPr>
          <w:sz w:val="24"/>
          <w:szCs w:val="24"/>
        </w:rPr>
        <w:t xml:space="preserve">allocate the </w:t>
      </w:r>
      <w:r w:rsidR="00152CE7">
        <w:rPr>
          <w:sz w:val="24"/>
          <w:szCs w:val="24"/>
        </w:rPr>
        <w:t xml:space="preserve">funds </w:t>
      </w:r>
      <w:r w:rsidR="009C786D">
        <w:rPr>
          <w:sz w:val="24"/>
          <w:szCs w:val="24"/>
        </w:rPr>
        <w:t xml:space="preserve">for priority projects and activities that benefit </w:t>
      </w:r>
      <w:r w:rsidR="00552E05">
        <w:rPr>
          <w:sz w:val="24"/>
          <w:szCs w:val="24"/>
        </w:rPr>
        <w:t xml:space="preserve">eligible individuals and households residing </w:t>
      </w:r>
      <w:r w:rsidR="009C786D">
        <w:rPr>
          <w:sz w:val="24"/>
          <w:szCs w:val="24"/>
        </w:rPr>
        <w:t>in the city of Knoxville adversely impacted by the coronavirus/COVID-19.</w:t>
      </w:r>
      <w:r w:rsidR="00697B74">
        <w:rPr>
          <w:sz w:val="24"/>
          <w:szCs w:val="24"/>
        </w:rPr>
        <w:t xml:space="preserve"> In addition, any remaining uncommitted and/or unspent CDBG and HOME funds from prior program years that can be reallocated to address projects and activities that can help lessen the impacts of the coronavirus/COVID-19 are also included in these Amendments. </w:t>
      </w:r>
    </w:p>
    <w:p w:rsidR="00FD7AB1" w:rsidRDefault="00FD7AB1">
      <w:pPr>
        <w:rPr>
          <w:sz w:val="24"/>
          <w:szCs w:val="24"/>
        </w:rPr>
      </w:pPr>
      <w:r>
        <w:rPr>
          <w:sz w:val="24"/>
          <w:szCs w:val="24"/>
        </w:rPr>
        <w:t>These Amendments will also authorize additional changes</w:t>
      </w:r>
      <w:r w:rsidR="00FE3AD4">
        <w:rPr>
          <w:sz w:val="24"/>
          <w:szCs w:val="24"/>
        </w:rPr>
        <w:t xml:space="preserve">, including </w:t>
      </w:r>
      <w:r>
        <w:rPr>
          <w:sz w:val="24"/>
          <w:szCs w:val="24"/>
        </w:rPr>
        <w:t xml:space="preserve">flexibility, waivers, and suspensions of regulations/requirements authorized by HUD that were not specifically identified but will be required to make the changes. </w:t>
      </w:r>
    </w:p>
    <w:p w:rsidR="00234AAB" w:rsidRDefault="00301FF5">
      <w:pPr>
        <w:rPr>
          <w:rFonts w:ascii="Calibri" w:hAnsi="Calibri" w:cs="Calibri"/>
          <w:sz w:val="24"/>
          <w:szCs w:val="24"/>
        </w:rPr>
      </w:pPr>
      <w:r>
        <w:rPr>
          <w:rFonts w:ascii="Calibri" w:hAnsi="Calibri" w:cs="Calibri"/>
          <w:sz w:val="24"/>
          <w:szCs w:val="24"/>
        </w:rPr>
        <w:t>HUD</w:t>
      </w:r>
      <w:r w:rsidRPr="00301FF5">
        <w:rPr>
          <w:rFonts w:ascii="Calibri" w:hAnsi="Calibri" w:cs="Calibri"/>
          <w:sz w:val="24"/>
          <w:szCs w:val="24"/>
        </w:rPr>
        <w:t xml:space="preserve"> issued a Memorandum to all of its Community Planning and Development (CPD) Field Offices on March 31, 2020, with the purpose of explaining the availability of waivers of certain regulatory requirements associated with several CPD grant programs to prevent the spread of COVID-19 and to facilitate assistance to eligible communities and households economically impacted by COVID-19. The Memorandum also covered waivers of consolidated plan requirements for all CPD formula programs. The City of Knoxville notified HUD on April 2, 2020, that it intended to use the waiver fle</w:t>
      </w:r>
      <w:r>
        <w:rPr>
          <w:rFonts w:ascii="Calibri" w:hAnsi="Calibri" w:cs="Calibri"/>
          <w:sz w:val="24"/>
          <w:szCs w:val="24"/>
        </w:rPr>
        <w:t xml:space="preserve">xibility on/after April 7, 2020, on its </w:t>
      </w:r>
      <w:r w:rsidRPr="00301FF5">
        <w:rPr>
          <w:rFonts w:ascii="Calibri" w:hAnsi="Calibri" w:cs="Calibri"/>
          <w:sz w:val="24"/>
          <w:szCs w:val="24"/>
        </w:rPr>
        <w:t xml:space="preserve">Citizen Participation Public Comment Period for Consolidated Plan Amendments </w:t>
      </w:r>
      <w:r>
        <w:rPr>
          <w:rFonts w:ascii="Calibri" w:hAnsi="Calibri" w:cs="Calibri"/>
          <w:sz w:val="24"/>
          <w:szCs w:val="24"/>
        </w:rPr>
        <w:t xml:space="preserve">and </w:t>
      </w:r>
      <w:r w:rsidRPr="00301FF5">
        <w:rPr>
          <w:rFonts w:ascii="Calibri" w:hAnsi="Calibri" w:cs="Calibri"/>
          <w:sz w:val="24"/>
          <w:szCs w:val="24"/>
        </w:rPr>
        <w:t>Citizen Participation Reasonable Notice and Opportunity to Comment</w:t>
      </w:r>
      <w:r>
        <w:rPr>
          <w:rFonts w:ascii="Calibri" w:hAnsi="Calibri" w:cs="Calibri"/>
          <w:sz w:val="24"/>
          <w:szCs w:val="24"/>
        </w:rPr>
        <w:t xml:space="preserve">. </w:t>
      </w:r>
      <w:r w:rsidR="004A1478">
        <w:rPr>
          <w:rFonts w:ascii="Calibri" w:hAnsi="Calibri" w:cs="Calibri"/>
          <w:sz w:val="24"/>
          <w:szCs w:val="24"/>
        </w:rPr>
        <w:t>In light of these, the City’s Citizen Participation Plan</w:t>
      </w:r>
      <w:r w:rsidR="00234AAB">
        <w:rPr>
          <w:rFonts w:ascii="Calibri" w:hAnsi="Calibri" w:cs="Calibri"/>
          <w:sz w:val="24"/>
          <w:szCs w:val="24"/>
        </w:rPr>
        <w:t xml:space="preserve"> was revised on April 22, 2020.</w:t>
      </w:r>
    </w:p>
    <w:p w:rsidR="0001302C" w:rsidRPr="0001302C" w:rsidRDefault="00C14D32" w:rsidP="0001302C">
      <w:pPr>
        <w:rPr>
          <w:sz w:val="24"/>
          <w:szCs w:val="24"/>
        </w:rPr>
      </w:pPr>
      <w:r w:rsidRPr="00393423">
        <w:rPr>
          <w:sz w:val="24"/>
          <w:szCs w:val="24"/>
        </w:rPr>
        <w:t>The City of Knoxville Housing an</w:t>
      </w:r>
      <w:r w:rsidR="00743600" w:rsidRPr="00393423">
        <w:rPr>
          <w:sz w:val="24"/>
          <w:szCs w:val="24"/>
        </w:rPr>
        <w:t xml:space="preserve">d Neighborhood Development </w:t>
      </w:r>
      <w:r w:rsidR="006460C6">
        <w:rPr>
          <w:sz w:val="24"/>
          <w:szCs w:val="24"/>
        </w:rPr>
        <w:t xml:space="preserve">Department </w:t>
      </w:r>
      <w:r w:rsidR="00743600" w:rsidRPr="00393423">
        <w:rPr>
          <w:sz w:val="24"/>
          <w:szCs w:val="24"/>
        </w:rPr>
        <w:t xml:space="preserve">provided </w:t>
      </w:r>
      <w:r w:rsidR="00393423" w:rsidRPr="00393423">
        <w:rPr>
          <w:sz w:val="24"/>
          <w:szCs w:val="24"/>
        </w:rPr>
        <w:t>N</w:t>
      </w:r>
      <w:r w:rsidR="00743600" w:rsidRPr="00393423">
        <w:rPr>
          <w:sz w:val="24"/>
          <w:szCs w:val="24"/>
        </w:rPr>
        <w:t xml:space="preserve">otice on May </w:t>
      </w:r>
      <w:r w:rsidR="00393423" w:rsidRPr="00393423">
        <w:rPr>
          <w:sz w:val="24"/>
          <w:szCs w:val="24"/>
        </w:rPr>
        <w:t>1</w:t>
      </w:r>
      <w:r w:rsidR="00743600" w:rsidRPr="00393423">
        <w:rPr>
          <w:sz w:val="24"/>
          <w:szCs w:val="24"/>
        </w:rPr>
        <w:t>, 2020</w:t>
      </w:r>
      <w:r w:rsidR="00393423" w:rsidRPr="00393423">
        <w:rPr>
          <w:sz w:val="24"/>
          <w:szCs w:val="24"/>
        </w:rPr>
        <w:t xml:space="preserve">, that the draft Amendments were available </w:t>
      </w:r>
      <w:r w:rsidR="00393423">
        <w:rPr>
          <w:sz w:val="24"/>
          <w:szCs w:val="24"/>
        </w:rPr>
        <w:t xml:space="preserve">on its web page, how to provide input, and that </w:t>
      </w:r>
      <w:r w:rsidR="00393423" w:rsidRPr="00393423">
        <w:rPr>
          <w:sz w:val="24"/>
          <w:szCs w:val="24"/>
        </w:rPr>
        <w:t>comments would be accepted through May 18, 2020.</w:t>
      </w:r>
      <w:r w:rsidR="00743600" w:rsidRPr="00393423">
        <w:rPr>
          <w:sz w:val="24"/>
          <w:szCs w:val="24"/>
        </w:rPr>
        <w:t xml:space="preserve"> </w:t>
      </w:r>
      <w:r w:rsidR="00FF08F4">
        <w:rPr>
          <w:sz w:val="24"/>
          <w:szCs w:val="24"/>
        </w:rPr>
        <w:t xml:space="preserve">Upon making a change in how it planned to allocate the funds, the City had </w:t>
      </w:r>
      <w:r w:rsidR="00AB36D5">
        <w:rPr>
          <w:sz w:val="24"/>
          <w:szCs w:val="24"/>
        </w:rPr>
        <w:t>a second public N</w:t>
      </w:r>
      <w:r w:rsidR="00FF08F4">
        <w:rPr>
          <w:sz w:val="24"/>
          <w:szCs w:val="24"/>
        </w:rPr>
        <w:t xml:space="preserve">otice </w:t>
      </w:r>
      <w:r w:rsidR="00AB36D5">
        <w:rPr>
          <w:sz w:val="24"/>
          <w:szCs w:val="24"/>
        </w:rPr>
        <w:t xml:space="preserve">published on May </w:t>
      </w:r>
      <w:r w:rsidR="00EA4783">
        <w:rPr>
          <w:sz w:val="24"/>
          <w:szCs w:val="24"/>
        </w:rPr>
        <w:t>13</w:t>
      </w:r>
      <w:r w:rsidR="00AB36D5">
        <w:rPr>
          <w:sz w:val="24"/>
          <w:szCs w:val="24"/>
        </w:rPr>
        <w:t>, 2020, noting specific changes and inviting</w:t>
      </w:r>
      <w:r w:rsidR="00FF08F4">
        <w:rPr>
          <w:sz w:val="24"/>
          <w:szCs w:val="24"/>
        </w:rPr>
        <w:t xml:space="preserve"> comment through May 18, 2020. </w:t>
      </w:r>
      <w:r w:rsidR="00393423" w:rsidRPr="0001302C">
        <w:rPr>
          <w:sz w:val="24"/>
          <w:szCs w:val="24"/>
        </w:rPr>
        <w:t xml:space="preserve">The City received </w:t>
      </w:r>
      <w:r w:rsidR="0001302C" w:rsidRPr="0001302C">
        <w:rPr>
          <w:sz w:val="24"/>
          <w:szCs w:val="24"/>
        </w:rPr>
        <w:t xml:space="preserve">no comments. </w:t>
      </w:r>
    </w:p>
    <w:p w:rsidR="00743600" w:rsidRDefault="00743600" w:rsidP="00743600">
      <w:pPr>
        <w:spacing w:after="0"/>
        <w:rPr>
          <w:b/>
          <w:sz w:val="24"/>
          <w:szCs w:val="24"/>
        </w:rPr>
      </w:pPr>
      <w:r w:rsidRPr="00743600">
        <w:rPr>
          <w:b/>
          <w:sz w:val="24"/>
          <w:szCs w:val="24"/>
        </w:rPr>
        <w:t>Amendment</w:t>
      </w:r>
      <w:r w:rsidR="008E3FE9">
        <w:rPr>
          <w:b/>
          <w:sz w:val="24"/>
          <w:szCs w:val="24"/>
        </w:rPr>
        <w:t>s</w:t>
      </w:r>
      <w:r w:rsidRPr="00743600">
        <w:rPr>
          <w:b/>
          <w:sz w:val="24"/>
          <w:szCs w:val="24"/>
        </w:rPr>
        <w:t xml:space="preserve"> to the City of Knoxville’s</w:t>
      </w:r>
      <w:r w:rsidR="003C2B30">
        <w:rPr>
          <w:b/>
          <w:sz w:val="24"/>
          <w:szCs w:val="24"/>
        </w:rPr>
        <w:t xml:space="preserve"> PY20</w:t>
      </w:r>
      <w:r w:rsidR="0001302C">
        <w:rPr>
          <w:b/>
          <w:sz w:val="24"/>
          <w:szCs w:val="24"/>
        </w:rPr>
        <w:t>19-2020</w:t>
      </w:r>
      <w:r w:rsidR="003C2B30">
        <w:rPr>
          <w:b/>
          <w:sz w:val="24"/>
          <w:szCs w:val="24"/>
        </w:rPr>
        <w:t xml:space="preserve"> </w:t>
      </w:r>
      <w:r w:rsidRPr="00743600">
        <w:rPr>
          <w:b/>
          <w:sz w:val="24"/>
          <w:szCs w:val="24"/>
        </w:rPr>
        <w:t xml:space="preserve">Annual Action Plan </w:t>
      </w:r>
    </w:p>
    <w:p w:rsidR="002863F2" w:rsidRDefault="002863F2" w:rsidP="00743600">
      <w:pPr>
        <w:spacing w:after="0"/>
        <w:rPr>
          <w:b/>
          <w:sz w:val="24"/>
          <w:szCs w:val="24"/>
        </w:rPr>
      </w:pPr>
    </w:p>
    <w:p w:rsidR="003D36B5" w:rsidRDefault="00B4314D" w:rsidP="003D36B5">
      <w:pPr>
        <w:spacing w:after="0"/>
        <w:rPr>
          <w:sz w:val="24"/>
          <w:szCs w:val="24"/>
        </w:rPr>
      </w:pPr>
      <w:r>
        <w:rPr>
          <w:sz w:val="24"/>
          <w:szCs w:val="24"/>
        </w:rPr>
        <w:t xml:space="preserve">1. Add </w:t>
      </w:r>
      <w:r w:rsidR="00460FFF">
        <w:rPr>
          <w:sz w:val="24"/>
          <w:szCs w:val="24"/>
        </w:rPr>
        <w:t>CDBG-CV</w:t>
      </w:r>
      <w:r>
        <w:rPr>
          <w:sz w:val="24"/>
          <w:szCs w:val="24"/>
        </w:rPr>
        <w:t xml:space="preserve"> as a funding source, through the CARES Act effective March 27, 2020, in the amount of $1,036,418.</w:t>
      </w:r>
      <w:r w:rsidR="003D36B5">
        <w:rPr>
          <w:sz w:val="24"/>
          <w:szCs w:val="24"/>
        </w:rPr>
        <w:t xml:space="preserve"> </w:t>
      </w:r>
    </w:p>
    <w:p w:rsidR="00B4314D" w:rsidRDefault="00B4314D" w:rsidP="00B4314D">
      <w:pPr>
        <w:spacing w:after="0"/>
        <w:rPr>
          <w:sz w:val="24"/>
          <w:szCs w:val="24"/>
        </w:rPr>
      </w:pPr>
    </w:p>
    <w:p w:rsidR="003D36B5" w:rsidRDefault="00B4314D" w:rsidP="003D36B5">
      <w:pPr>
        <w:spacing w:after="0"/>
        <w:rPr>
          <w:sz w:val="24"/>
          <w:szCs w:val="24"/>
        </w:rPr>
      </w:pPr>
      <w:r>
        <w:rPr>
          <w:sz w:val="24"/>
          <w:szCs w:val="24"/>
        </w:rPr>
        <w:t xml:space="preserve">2. Add ESG-CV as a funding source, through the CARES Act effective March 27, 2020, in the </w:t>
      </w:r>
      <w:proofErr w:type="gramStart"/>
      <w:r>
        <w:rPr>
          <w:sz w:val="24"/>
          <w:szCs w:val="24"/>
        </w:rPr>
        <w:t>amount</w:t>
      </w:r>
      <w:proofErr w:type="gramEnd"/>
      <w:r>
        <w:rPr>
          <w:sz w:val="24"/>
          <w:szCs w:val="24"/>
        </w:rPr>
        <w:t xml:space="preserve"> of $513,272.</w:t>
      </w:r>
      <w:r w:rsidR="003D36B5">
        <w:rPr>
          <w:sz w:val="24"/>
          <w:szCs w:val="24"/>
        </w:rPr>
        <w:t xml:space="preserve"> </w:t>
      </w:r>
    </w:p>
    <w:p w:rsidR="00B4314D" w:rsidRDefault="00B4314D" w:rsidP="00B4314D">
      <w:pPr>
        <w:spacing w:after="0"/>
        <w:rPr>
          <w:sz w:val="24"/>
          <w:szCs w:val="24"/>
        </w:rPr>
      </w:pPr>
    </w:p>
    <w:p w:rsidR="00407F7E" w:rsidRDefault="00B4314D" w:rsidP="00B4314D">
      <w:pPr>
        <w:spacing w:after="0"/>
        <w:rPr>
          <w:sz w:val="24"/>
          <w:szCs w:val="24"/>
        </w:rPr>
      </w:pPr>
      <w:r>
        <w:rPr>
          <w:sz w:val="24"/>
          <w:szCs w:val="24"/>
        </w:rPr>
        <w:t>3. Add Housing Assistance Payments</w:t>
      </w:r>
      <w:r w:rsidR="00E15E62">
        <w:rPr>
          <w:sz w:val="24"/>
          <w:szCs w:val="24"/>
        </w:rPr>
        <w:t xml:space="preserve"> and Housing Counseling </w:t>
      </w:r>
      <w:r w:rsidR="00927370">
        <w:rPr>
          <w:sz w:val="24"/>
          <w:szCs w:val="24"/>
        </w:rPr>
        <w:t>under Goal #5 Public Services</w:t>
      </w:r>
      <w:r w:rsidR="008B36CA">
        <w:rPr>
          <w:sz w:val="24"/>
          <w:szCs w:val="24"/>
        </w:rPr>
        <w:t xml:space="preserve"> and a</w:t>
      </w:r>
      <w:r w:rsidR="006460C6">
        <w:rPr>
          <w:sz w:val="24"/>
          <w:szCs w:val="24"/>
        </w:rPr>
        <w:t>llocate</w:t>
      </w:r>
      <w:r>
        <w:rPr>
          <w:sz w:val="24"/>
          <w:szCs w:val="24"/>
        </w:rPr>
        <w:t xml:space="preserve"> </w:t>
      </w:r>
      <w:r w:rsidR="006460C6">
        <w:rPr>
          <w:sz w:val="24"/>
          <w:szCs w:val="24"/>
        </w:rPr>
        <w:t>$829,135 of the</w:t>
      </w:r>
      <w:r w:rsidR="008B36CA">
        <w:rPr>
          <w:sz w:val="24"/>
          <w:szCs w:val="24"/>
        </w:rPr>
        <w:t xml:space="preserve"> </w:t>
      </w:r>
      <w:r>
        <w:rPr>
          <w:sz w:val="24"/>
          <w:szCs w:val="24"/>
        </w:rPr>
        <w:t>CDBG-CV</w:t>
      </w:r>
      <w:r w:rsidR="008B36CA">
        <w:rPr>
          <w:sz w:val="24"/>
          <w:szCs w:val="24"/>
        </w:rPr>
        <w:t xml:space="preserve"> </w:t>
      </w:r>
      <w:r w:rsidR="006460C6">
        <w:rPr>
          <w:sz w:val="24"/>
          <w:szCs w:val="24"/>
        </w:rPr>
        <w:t>and $67,760 of the</w:t>
      </w:r>
      <w:r w:rsidR="00E15E62">
        <w:rPr>
          <w:sz w:val="24"/>
          <w:szCs w:val="24"/>
        </w:rPr>
        <w:t xml:space="preserve"> 2019-2020</w:t>
      </w:r>
      <w:r w:rsidR="008B36CA">
        <w:rPr>
          <w:sz w:val="24"/>
          <w:szCs w:val="24"/>
        </w:rPr>
        <w:t xml:space="preserve"> CDBG funds</w:t>
      </w:r>
      <w:r w:rsidR="00E4414A">
        <w:rPr>
          <w:sz w:val="24"/>
          <w:szCs w:val="24"/>
        </w:rPr>
        <w:t xml:space="preserve"> to this project</w:t>
      </w:r>
      <w:r w:rsidR="008B36CA">
        <w:rPr>
          <w:sz w:val="24"/>
          <w:szCs w:val="24"/>
        </w:rPr>
        <w:t xml:space="preserve">. </w:t>
      </w:r>
      <w:r w:rsidR="00C96FB5">
        <w:rPr>
          <w:sz w:val="24"/>
          <w:szCs w:val="24"/>
        </w:rPr>
        <w:t>These funds support the priority need: Reduce and End Homele</w:t>
      </w:r>
      <w:r w:rsidR="00D25D21">
        <w:rPr>
          <w:sz w:val="24"/>
          <w:szCs w:val="24"/>
        </w:rPr>
        <w:t>s</w:t>
      </w:r>
      <w:r w:rsidR="00C96FB5">
        <w:rPr>
          <w:sz w:val="24"/>
          <w:szCs w:val="24"/>
        </w:rPr>
        <w:t xml:space="preserve">sness. </w:t>
      </w:r>
      <w:r w:rsidRPr="006D5559">
        <w:rPr>
          <w:sz w:val="24"/>
          <w:szCs w:val="24"/>
        </w:rPr>
        <w:t xml:space="preserve">The City of Knoxville </w:t>
      </w:r>
      <w:r w:rsidRPr="006D5559">
        <w:rPr>
          <w:sz w:val="24"/>
          <w:szCs w:val="24"/>
        </w:rPr>
        <w:lastRenderedPageBreak/>
        <w:t xml:space="preserve">intends to use </w:t>
      </w:r>
      <w:r w:rsidR="006460C6">
        <w:rPr>
          <w:sz w:val="24"/>
          <w:szCs w:val="24"/>
        </w:rPr>
        <w:t>these amounts</w:t>
      </w:r>
      <w:r w:rsidRPr="006D5559">
        <w:rPr>
          <w:sz w:val="24"/>
          <w:szCs w:val="24"/>
        </w:rPr>
        <w:t xml:space="preserve"> to fund eligible </w:t>
      </w:r>
      <w:proofErr w:type="spellStart"/>
      <w:r w:rsidRPr="006D5559">
        <w:rPr>
          <w:sz w:val="24"/>
          <w:szCs w:val="24"/>
        </w:rPr>
        <w:t>subrecipients</w:t>
      </w:r>
      <w:proofErr w:type="spellEnd"/>
      <w:r w:rsidRPr="006D5559">
        <w:rPr>
          <w:sz w:val="24"/>
          <w:szCs w:val="24"/>
        </w:rPr>
        <w:t xml:space="preserve"> to provide Housing Payment Assistance </w:t>
      </w:r>
      <w:r w:rsidR="00407F7E">
        <w:rPr>
          <w:sz w:val="24"/>
          <w:szCs w:val="24"/>
        </w:rPr>
        <w:t xml:space="preserve">(including rent/mortgage payment(s), rent/mortgage arrearage(s), </w:t>
      </w:r>
      <w:r w:rsidRPr="006D5559">
        <w:rPr>
          <w:sz w:val="24"/>
          <w:szCs w:val="24"/>
        </w:rPr>
        <w:t>and</w:t>
      </w:r>
      <w:r w:rsidR="00407F7E">
        <w:rPr>
          <w:sz w:val="24"/>
          <w:szCs w:val="24"/>
        </w:rPr>
        <w:t>/or</w:t>
      </w:r>
      <w:r w:rsidRPr="006D5559">
        <w:rPr>
          <w:sz w:val="24"/>
          <w:szCs w:val="24"/>
        </w:rPr>
        <w:t xml:space="preserve"> </w:t>
      </w:r>
      <w:r w:rsidR="00407F7E">
        <w:rPr>
          <w:sz w:val="24"/>
          <w:szCs w:val="24"/>
        </w:rPr>
        <w:t xml:space="preserve">utility arrearage(s), and </w:t>
      </w:r>
      <w:r w:rsidRPr="006D5559">
        <w:rPr>
          <w:sz w:val="24"/>
          <w:szCs w:val="24"/>
        </w:rPr>
        <w:t>housing counseling to</w:t>
      </w:r>
      <w:r w:rsidR="00D25D21">
        <w:rPr>
          <w:sz w:val="24"/>
          <w:szCs w:val="24"/>
        </w:rPr>
        <w:t xml:space="preserve"> an </w:t>
      </w:r>
      <w:r w:rsidR="00D25D21" w:rsidRPr="003D36B5">
        <w:rPr>
          <w:sz w:val="24"/>
          <w:szCs w:val="24"/>
        </w:rPr>
        <w:t xml:space="preserve">estimated </w:t>
      </w:r>
      <w:r w:rsidR="00531353">
        <w:rPr>
          <w:sz w:val="24"/>
          <w:szCs w:val="24"/>
        </w:rPr>
        <w:t>400</w:t>
      </w:r>
      <w:r w:rsidR="00D25D21" w:rsidRPr="003D36B5">
        <w:rPr>
          <w:sz w:val="24"/>
          <w:szCs w:val="24"/>
        </w:rPr>
        <w:t xml:space="preserve"> LMI </w:t>
      </w:r>
      <w:r w:rsidRPr="003D36B5">
        <w:rPr>
          <w:sz w:val="24"/>
          <w:szCs w:val="24"/>
        </w:rPr>
        <w:t xml:space="preserve">renter and </w:t>
      </w:r>
      <w:r w:rsidR="00531353">
        <w:rPr>
          <w:sz w:val="24"/>
          <w:szCs w:val="24"/>
        </w:rPr>
        <w:t xml:space="preserve">140 </w:t>
      </w:r>
      <w:r w:rsidRPr="003D36B5">
        <w:rPr>
          <w:sz w:val="24"/>
          <w:szCs w:val="24"/>
        </w:rPr>
        <w:t>homeowner</w:t>
      </w:r>
      <w:r w:rsidR="00F46548" w:rsidRPr="003D36B5">
        <w:rPr>
          <w:sz w:val="24"/>
          <w:szCs w:val="24"/>
        </w:rPr>
        <w:t xml:space="preserve"> households</w:t>
      </w:r>
      <w:r w:rsidRPr="003D36B5">
        <w:rPr>
          <w:sz w:val="24"/>
          <w:szCs w:val="24"/>
        </w:rPr>
        <w:t xml:space="preserve"> </w:t>
      </w:r>
      <w:r w:rsidR="00C96FB5">
        <w:rPr>
          <w:sz w:val="24"/>
          <w:szCs w:val="24"/>
        </w:rPr>
        <w:t xml:space="preserve">in the city of Knoxville </w:t>
      </w:r>
      <w:r w:rsidRPr="006D5559">
        <w:rPr>
          <w:sz w:val="24"/>
          <w:szCs w:val="24"/>
        </w:rPr>
        <w:t xml:space="preserve">in order to prevent homelessness among those impacted by the economic consequences of the coronavirus COVID-19. </w:t>
      </w:r>
    </w:p>
    <w:p w:rsidR="00407F7E" w:rsidRDefault="00407F7E" w:rsidP="00B4314D">
      <w:pPr>
        <w:spacing w:after="0"/>
        <w:rPr>
          <w:sz w:val="24"/>
          <w:szCs w:val="24"/>
        </w:rPr>
      </w:pPr>
    </w:p>
    <w:p w:rsidR="007E7B6E" w:rsidRDefault="00B4314D" w:rsidP="00916BE3">
      <w:pPr>
        <w:spacing w:after="0"/>
        <w:rPr>
          <w:sz w:val="24"/>
          <w:szCs w:val="24"/>
        </w:rPr>
      </w:pPr>
      <w:r w:rsidRPr="006D5559">
        <w:rPr>
          <w:sz w:val="24"/>
          <w:szCs w:val="24"/>
        </w:rPr>
        <w:t xml:space="preserve">4. </w:t>
      </w:r>
      <w:r w:rsidR="00916BE3">
        <w:rPr>
          <w:sz w:val="24"/>
          <w:szCs w:val="24"/>
        </w:rPr>
        <w:t xml:space="preserve">Add Mobile Meals </w:t>
      </w:r>
      <w:r w:rsidR="00C8467E">
        <w:rPr>
          <w:sz w:val="24"/>
          <w:szCs w:val="24"/>
        </w:rPr>
        <w:t>under goal #5 Public Services</w:t>
      </w:r>
      <w:r w:rsidR="00650D92">
        <w:rPr>
          <w:sz w:val="24"/>
          <w:szCs w:val="24"/>
        </w:rPr>
        <w:t xml:space="preserve"> and a</w:t>
      </w:r>
      <w:r w:rsidR="006460C6">
        <w:rPr>
          <w:sz w:val="24"/>
          <w:szCs w:val="24"/>
        </w:rPr>
        <w:t>llocate</w:t>
      </w:r>
      <w:r w:rsidR="00916BE3">
        <w:rPr>
          <w:sz w:val="24"/>
          <w:szCs w:val="24"/>
        </w:rPr>
        <w:t xml:space="preserve"> </w:t>
      </w:r>
      <w:r w:rsidR="006460C6">
        <w:rPr>
          <w:sz w:val="24"/>
          <w:szCs w:val="24"/>
        </w:rPr>
        <w:t>$100,000 of the</w:t>
      </w:r>
      <w:r w:rsidR="00650D92">
        <w:rPr>
          <w:sz w:val="24"/>
          <w:szCs w:val="24"/>
        </w:rPr>
        <w:t xml:space="preserve"> </w:t>
      </w:r>
      <w:r w:rsidR="00916BE3">
        <w:rPr>
          <w:sz w:val="24"/>
          <w:szCs w:val="24"/>
        </w:rPr>
        <w:t xml:space="preserve">CDBG-CV </w:t>
      </w:r>
      <w:r w:rsidR="00650D92">
        <w:rPr>
          <w:sz w:val="24"/>
          <w:szCs w:val="24"/>
        </w:rPr>
        <w:t>funds</w:t>
      </w:r>
      <w:r w:rsidR="00E4414A">
        <w:rPr>
          <w:sz w:val="24"/>
          <w:szCs w:val="24"/>
        </w:rPr>
        <w:t xml:space="preserve"> to this project</w:t>
      </w:r>
      <w:r w:rsidR="00650D92">
        <w:rPr>
          <w:sz w:val="24"/>
          <w:szCs w:val="24"/>
        </w:rPr>
        <w:t>. These funds support the priority need</w:t>
      </w:r>
      <w:r w:rsidR="00C8467E">
        <w:rPr>
          <w:sz w:val="24"/>
          <w:szCs w:val="24"/>
        </w:rPr>
        <w:t>:</w:t>
      </w:r>
      <w:r w:rsidR="00650D92">
        <w:rPr>
          <w:sz w:val="24"/>
          <w:szCs w:val="24"/>
        </w:rPr>
        <w:t xml:space="preserve"> Strengthen Neighborhoods and Reduce and End Homelessness.</w:t>
      </w:r>
      <w:r w:rsidR="007E7B6E">
        <w:rPr>
          <w:sz w:val="24"/>
          <w:szCs w:val="24"/>
        </w:rPr>
        <w:t xml:space="preserve"> T</w:t>
      </w:r>
      <w:r w:rsidR="00650D92">
        <w:rPr>
          <w:sz w:val="24"/>
          <w:szCs w:val="24"/>
        </w:rPr>
        <w:t>he City intend</w:t>
      </w:r>
      <w:r w:rsidR="007E7B6E">
        <w:rPr>
          <w:sz w:val="24"/>
          <w:szCs w:val="24"/>
        </w:rPr>
        <w:t>s</w:t>
      </w:r>
      <w:r w:rsidR="00650D92">
        <w:rPr>
          <w:sz w:val="24"/>
          <w:szCs w:val="24"/>
        </w:rPr>
        <w:t xml:space="preserve"> to fund Knoxville-Knox County Community Action Committee’s Mobile Meals program to benefit </w:t>
      </w:r>
      <w:r w:rsidR="007E7B6E">
        <w:rPr>
          <w:sz w:val="24"/>
          <w:szCs w:val="24"/>
        </w:rPr>
        <w:t xml:space="preserve">115 households made up of </w:t>
      </w:r>
      <w:r w:rsidR="00650D92">
        <w:rPr>
          <w:sz w:val="24"/>
          <w:szCs w:val="24"/>
        </w:rPr>
        <w:t>seniors and people with disabilities</w:t>
      </w:r>
      <w:r w:rsidR="007E7B6E">
        <w:rPr>
          <w:sz w:val="24"/>
          <w:szCs w:val="24"/>
        </w:rPr>
        <w:t xml:space="preserve"> </w:t>
      </w:r>
      <w:r w:rsidR="006460C6">
        <w:rPr>
          <w:sz w:val="24"/>
          <w:szCs w:val="24"/>
        </w:rPr>
        <w:t xml:space="preserve">(Presumed Benefit category) </w:t>
      </w:r>
      <w:r w:rsidR="007E7B6E">
        <w:rPr>
          <w:sz w:val="24"/>
          <w:szCs w:val="24"/>
        </w:rPr>
        <w:t>who have been added to the program with the onset of the COVID-19 pandemic in April 2020</w:t>
      </w:r>
      <w:r w:rsidR="00916BE3">
        <w:rPr>
          <w:sz w:val="24"/>
          <w:szCs w:val="24"/>
        </w:rPr>
        <w:t>.</w:t>
      </w:r>
    </w:p>
    <w:p w:rsidR="00916BE3" w:rsidRDefault="00916BE3" w:rsidP="00916BE3">
      <w:pPr>
        <w:spacing w:after="0"/>
        <w:rPr>
          <w:sz w:val="24"/>
          <w:szCs w:val="24"/>
        </w:rPr>
      </w:pPr>
      <w:r>
        <w:rPr>
          <w:sz w:val="24"/>
          <w:szCs w:val="24"/>
        </w:rPr>
        <w:t xml:space="preserve"> </w:t>
      </w:r>
    </w:p>
    <w:p w:rsidR="00B4314D" w:rsidRDefault="00916BE3" w:rsidP="006460C6">
      <w:pPr>
        <w:rPr>
          <w:sz w:val="24"/>
          <w:szCs w:val="24"/>
        </w:rPr>
      </w:pPr>
      <w:r>
        <w:rPr>
          <w:sz w:val="24"/>
          <w:szCs w:val="24"/>
        </w:rPr>
        <w:t xml:space="preserve">5. </w:t>
      </w:r>
      <w:r w:rsidR="00C8467E">
        <w:rPr>
          <w:sz w:val="24"/>
          <w:szCs w:val="24"/>
        </w:rPr>
        <w:t xml:space="preserve">Add </w:t>
      </w:r>
      <w:r w:rsidR="003B663F">
        <w:rPr>
          <w:sz w:val="24"/>
          <w:szCs w:val="24"/>
        </w:rPr>
        <w:t xml:space="preserve">Homelessness Prevention as a goal </w:t>
      </w:r>
      <w:r w:rsidR="00C8467E">
        <w:rPr>
          <w:sz w:val="24"/>
          <w:szCs w:val="24"/>
        </w:rPr>
        <w:t xml:space="preserve">(#14) </w:t>
      </w:r>
      <w:r w:rsidR="003B663F">
        <w:rPr>
          <w:sz w:val="24"/>
          <w:szCs w:val="24"/>
        </w:rPr>
        <w:t>and a</w:t>
      </w:r>
      <w:r w:rsidR="006460C6">
        <w:rPr>
          <w:sz w:val="24"/>
          <w:szCs w:val="24"/>
        </w:rPr>
        <w:t>llocate</w:t>
      </w:r>
      <w:r w:rsidR="00B4314D">
        <w:rPr>
          <w:sz w:val="24"/>
          <w:szCs w:val="24"/>
        </w:rPr>
        <w:t xml:space="preserve"> </w:t>
      </w:r>
      <w:r w:rsidR="003B663F">
        <w:rPr>
          <w:sz w:val="24"/>
          <w:szCs w:val="24"/>
        </w:rPr>
        <w:t>$2</w:t>
      </w:r>
      <w:r w:rsidR="00FA77D6">
        <w:rPr>
          <w:sz w:val="24"/>
          <w:szCs w:val="24"/>
        </w:rPr>
        <w:t>78,</w:t>
      </w:r>
      <w:r w:rsidR="006460C6">
        <w:rPr>
          <w:sz w:val="24"/>
          <w:szCs w:val="24"/>
        </w:rPr>
        <w:t>893 of the</w:t>
      </w:r>
      <w:r w:rsidR="003B663F">
        <w:rPr>
          <w:sz w:val="24"/>
          <w:szCs w:val="24"/>
        </w:rPr>
        <w:t xml:space="preserve"> </w:t>
      </w:r>
      <w:r w:rsidR="00B4314D">
        <w:rPr>
          <w:sz w:val="24"/>
          <w:szCs w:val="24"/>
        </w:rPr>
        <w:t>ESG-CV</w:t>
      </w:r>
      <w:r w:rsidR="00E4414A">
        <w:rPr>
          <w:sz w:val="24"/>
          <w:szCs w:val="24"/>
        </w:rPr>
        <w:t xml:space="preserve"> funds to this project</w:t>
      </w:r>
      <w:r w:rsidR="003B663F">
        <w:rPr>
          <w:sz w:val="24"/>
          <w:szCs w:val="24"/>
        </w:rPr>
        <w:t xml:space="preserve">. </w:t>
      </w:r>
      <w:r w:rsidR="005D661E">
        <w:rPr>
          <w:sz w:val="24"/>
          <w:szCs w:val="24"/>
        </w:rPr>
        <w:t xml:space="preserve">These funds will support the priority need: Reduce and End Homelessness. </w:t>
      </w:r>
      <w:r w:rsidR="00B4314D" w:rsidRPr="003918CD">
        <w:rPr>
          <w:sz w:val="24"/>
          <w:szCs w:val="24"/>
        </w:rPr>
        <w:t xml:space="preserve">The City of Knoxville intends to use </w:t>
      </w:r>
      <w:r w:rsidR="006460C6">
        <w:rPr>
          <w:sz w:val="24"/>
          <w:szCs w:val="24"/>
        </w:rPr>
        <w:t xml:space="preserve">the </w:t>
      </w:r>
      <w:r w:rsidR="00B4314D" w:rsidRPr="003918CD">
        <w:rPr>
          <w:sz w:val="24"/>
          <w:szCs w:val="24"/>
        </w:rPr>
        <w:t xml:space="preserve">ESG-CV funds under </w:t>
      </w:r>
      <w:r w:rsidR="00C8467E">
        <w:rPr>
          <w:sz w:val="24"/>
          <w:szCs w:val="24"/>
        </w:rPr>
        <w:t xml:space="preserve">ESG </w:t>
      </w:r>
      <w:r w:rsidR="00B4314D" w:rsidRPr="003918CD">
        <w:rPr>
          <w:sz w:val="24"/>
          <w:szCs w:val="24"/>
        </w:rPr>
        <w:t xml:space="preserve">Homelessness Prevention to fund eligible </w:t>
      </w:r>
      <w:proofErr w:type="spellStart"/>
      <w:r w:rsidR="00B4314D" w:rsidRPr="003918CD">
        <w:rPr>
          <w:sz w:val="24"/>
          <w:szCs w:val="24"/>
        </w:rPr>
        <w:t>subrecipients</w:t>
      </w:r>
      <w:proofErr w:type="spellEnd"/>
      <w:r w:rsidR="00B4314D" w:rsidRPr="003918CD">
        <w:rPr>
          <w:sz w:val="24"/>
          <w:szCs w:val="24"/>
        </w:rPr>
        <w:t xml:space="preserve"> to assist </w:t>
      </w:r>
      <w:r w:rsidR="005D661E">
        <w:rPr>
          <w:sz w:val="24"/>
          <w:szCs w:val="24"/>
        </w:rPr>
        <w:t xml:space="preserve">an </w:t>
      </w:r>
      <w:r w:rsidR="005D661E" w:rsidRPr="00FA77D6">
        <w:rPr>
          <w:sz w:val="24"/>
          <w:szCs w:val="24"/>
        </w:rPr>
        <w:t xml:space="preserve">estimated </w:t>
      </w:r>
      <w:r w:rsidR="00FA77D6" w:rsidRPr="00FA77D6">
        <w:rPr>
          <w:sz w:val="24"/>
          <w:szCs w:val="24"/>
        </w:rPr>
        <w:t>170</w:t>
      </w:r>
      <w:r w:rsidR="005D661E" w:rsidRPr="00FA77D6">
        <w:rPr>
          <w:sz w:val="24"/>
          <w:szCs w:val="24"/>
        </w:rPr>
        <w:t xml:space="preserve"> </w:t>
      </w:r>
      <w:r w:rsidR="00D25D21" w:rsidRPr="00FA77D6">
        <w:rPr>
          <w:sz w:val="24"/>
          <w:szCs w:val="24"/>
        </w:rPr>
        <w:t xml:space="preserve">LMI </w:t>
      </w:r>
      <w:r w:rsidR="005D661E" w:rsidRPr="00FA77D6">
        <w:rPr>
          <w:sz w:val="24"/>
          <w:szCs w:val="24"/>
        </w:rPr>
        <w:t>households</w:t>
      </w:r>
      <w:r w:rsidR="005D661E">
        <w:rPr>
          <w:sz w:val="24"/>
          <w:szCs w:val="24"/>
        </w:rPr>
        <w:t xml:space="preserve">, in the city of Knoxville, who are </w:t>
      </w:r>
      <w:r w:rsidR="00B4314D" w:rsidRPr="003918CD">
        <w:rPr>
          <w:sz w:val="24"/>
          <w:szCs w:val="24"/>
        </w:rPr>
        <w:t xml:space="preserve">at-risk of homelessness </w:t>
      </w:r>
      <w:r w:rsidR="00FA77D6">
        <w:rPr>
          <w:sz w:val="24"/>
          <w:szCs w:val="24"/>
        </w:rPr>
        <w:t>during the COVID-19 pandemic, especially those impacted by</w:t>
      </w:r>
      <w:r w:rsidR="00B4314D" w:rsidRPr="003918CD">
        <w:rPr>
          <w:sz w:val="24"/>
          <w:szCs w:val="24"/>
        </w:rPr>
        <w:t xml:space="preserve"> the </w:t>
      </w:r>
      <w:r w:rsidR="00C8467E">
        <w:rPr>
          <w:sz w:val="24"/>
          <w:szCs w:val="24"/>
        </w:rPr>
        <w:t xml:space="preserve">virus’ </w:t>
      </w:r>
      <w:r w:rsidR="00B4314D" w:rsidRPr="003918CD">
        <w:rPr>
          <w:sz w:val="24"/>
          <w:szCs w:val="24"/>
        </w:rPr>
        <w:t xml:space="preserve">economic consequences. </w:t>
      </w:r>
    </w:p>
    <w:p w:rsidR="00B4314D" w:rsidRDefault="006460C6" w:rsidP="00B4314D">
      <w:pPr>
        <w:spacing w:after="0"/>
        <w:rPr>
          <w:sz w:val="24"/>
          <w:szCs w:val="24"/>
        </w:rPr>
      </w:pPr>
      <w:r>
        <w:rPr>
          <w:sz w:val="24"/>
          <w:szCs w:val="24"/>
        </w:rPr>
        <w:t>6</w:t>
      </w:r>
      <w:r w:rsidR="00B4314D">
        <w:rPr>
          <w:sz w:val="24"/>
          <w:szCs w:val="24"/>
        </w:rPr>
        <w:t xml:space="preserve">. Add Emergency Shelter/Services </w:t>
      </w:r>
      <w:r w:rsidR="00F42F08">
        <w:rPr>
          <w:sz w:val="24"/>
          <w:szCs w:val="24"/>
        </w:rPr>
        <w:t xml:space="preserve">and/or Rapid Re-housing as </w:t>
      </w:r>
      <w:r w:rsidR="00B4314D">
        <w:rPr>
          <w:sz w:val="24"/>
          <w:szCs w:val="24"/>
        </w:rPr>
        <w:t>Goal</w:t>
      </w:r>
      <w:r w:rsidR="00F42F08">
        <w:rPr>
          <w:sz w:val="24"/>
          <w:szCs w:val="24"/>
        </w:rPr>
        <w:t>s</w:t>
      </w:r>
      <w:r w:rsidR="00ED488E">
        <w:rPr>
          <w:sz w:val="24"/>
          <w:szCs w:val="24"/>
        </w:rPr>
        <w:t xml:space="preserve"> </w:t>
      </w:r>
      <w:r w:rsidR="00C8467E">
        <w:rPr>
          <w:sz w:val="24"/>
          <w:szCs w:val="24"/>
        </w:rPr>
        <w:t xml:space="preserve">#15 and #16 </w:t>
      </w:r>
      <w:r w:rsidR="00ED488E">
        <w:rPr>
          <w:sz w:val="24"/>
          <w:szCs w:val="24"/>
        </w:rPr>
        <w:t>and a</w:t>
      </w:r>
      <w:r>
        <w:rPr>
          <w:sz w:val="24"/>
          <w:szCs w:val="24"/>
        </w:rPr>
        <w:t>llocate</w:t>
      </w:r>
      <w:r w:rsidR="00B4314D">
        <w:rPr>
          <w:sz w:val="24"/>
          <w:szCs w:val="24"/>
        </w:rPr>
        <w:t xml:space="preserve"> </w:t>
      </w:r>
      <w:r w:rsidR="00ED488E">
        <w:rPr>
          <w:sz w:val="24"/>
          <w:szCs w:val="24"/>
        </w:rPr>
        <w:t>$</w:t>
      </w:r>
      <w:r w:rsidR="00F42F08">
        <w:rPr>
          <w:sz w:val="24"/>
          <w:szCs w:val="24"/>
        </w:rPr>
        <w:t>183,</w:t>
      </w:r>
      <w:r w:rsidR="00ED488E">
        <w:rPr>
          <w:sz w:val="24"/>
          <w:szCs w:val="24"/>
        </w:rPr>
        <w:t xml:space="preserve">052 in </w:t>
      </w:r>
      <w:r w:rsidR="00B4314D">
        <w:rPr>
          <w:sz w:val="24"/>
          <w:szCs w:val="24"/>
        </w:rPr>
        <w:t>ESG-CV</w:t>
      </w:r>
      <w:r>
        <w:rPr>
          <w:sz w:val="24"/>
          <w:szCs w:val="24"/>
        </w:rPr>
        <w:t xml:space="preserve"> funds</w:t>
      </w:r>
      <w:r w:rsidR="00E4414A">
        <w:rPr>
          <w:sz w:val="24"/>
          <w:szCs w:val="24"/>
        </w:rPr>
        <w:t xml:space="preserve"> to these projects</w:t>
      </w:r>
      <w:r w:rsidR="00ED488E">
        <w:rPr>
          <w:sz w:val="24"/>
          <w:szCs w:val="24"/>
        </w:rPr>
        <w:t xml:space="preserve">. </w:t>
      </w:r>
      <w:r w:rsidR="000A11E7">
        <w:rPr>
          <w:sz w:val="24"/>
          <w:szCs w:val="24"/>
        </w:rPr>
        <w:t xml:space="preserve">These funds will support the priority need: Reduce and End Homelessness. </w:t>
      </w:r>
      <w:r w:rsidR="00B4314D">
        <w:rPr>
          <w:sz w:val="24"/>
          <w:szCs w:val="24"/>
        </w:rPr>
        <w:t>The City</w:t>
      </w:r>
      <w:r w:rsidR="005D661E">
        <w:rPr>
          <w:sz w:val="24"/>
          <w:szCs w:val="24"/>
        </w:rPr>
        <w:t xml:space="preserve"> of Knoxville</w:t>
      </w:r>
      <w:r w:rsidR="00B4314D">
        <w:rPr>
          <w:sz w:val="24"/>
          <w:szCs w:val="24"/>
        </w:rPr>
        <w:t xml:space="preserve"> intends to use </w:t>
      </w:r>
      <w:r>
        <w:rPr>
          <w:sz w:val="24"/>
          <w:szCs w:val="24"/>
        </w:rPr>
        <w:t xml:space="preserve">this amount </w:t>
      </w:r>
      <w:r w:rsidR="00136767">
        <w:rPr>
          <w:sz w:val="24"/>
          <w:szCs w:val="24"/>
        </w:rPr>
        <w:t xml:space="preserve">to fund eligible </w:t>
      </w:r>
      <w:proofErr w:type="spellStart"/>
      <w:r w:rsidR="00136767">
        <w:rPr>
          <w:sz w:val="24"/>
          <w:szCs w:val="24"/>
        </w:rPr>
        <w:t>subrecipients</w:t>
      </w:r>
      <w:proofErr w:type="spellEnd"/>
      <w:r w:rsidR="00136767">
        <w:rPr>
          <w:sz w:val="24"/>
          <w:szCs w:val="24"/>
        </w:rPr>
        <w:t xml:space="preserve"> to provide</w:t>
      </w:r>
      <w:r w:rsidR="00C8467E">
        <w:rPr>
          <w:sz w:val="24"/>
          <w:szCs w:val="24"/>
        </w:rPr>
        <w:t xml:space="preserve"> Emergency Shelter/Essential S</w:t>
      </w:r>
      <w:r w:rsidR="00B4314D">
        <w:rPr>
          <w:sz w:val="24"/>
          <w:szCs w:val="24"/>
        </w:rPr>
        <w:t>ervices, including transitional housing</w:t>
      </w:r>
      <w:r w:rsidR="00F42F08">
        <w:rPr>
          <w:sz w:val="24"/>
          <w:szCs w:val="24"/>
        </w:rPr>
        <w:t>,</w:t>
      </w:r>
      <w:r w:rsidR="00B4314D">
        <w:rPr>
          <w:sz w:val="24"/>
          <w:szCs w:val="24"/>
        </w:rPr>
        <w:t xml:space="preserve"> and</w:t>
      </w:r>
      <w:r w:rsidR="00C8467E">
        <w:rPr>
          <w:sz w:val="24"/>
          <w:szCs w:val="24"/>
        </w:rPr>
        <w:t>/or Rapid R</w:t>
      </w:r>
      <w:r w:rsidR="00F42F08">
        <w:rPr>
          <w:sz w:val="24"/>
          <w:szCs w:val="24"/>
        </w:rPr>
        <w:t xml:space="preserve">e-housing </w:t>
      </w:r>
      <w:r w:rsidR="00C8467E">
        <w:rPr>
          <w:sz w:val="24"/>
          <w:szCs w:val="24"/>
        </w:rPr>
        <w:t>S</w:t>
      </w:r>
      <w:r w:rsidR="00B4314D">
        <w:rPr>
          <w:sz w:val="24"/>
          <w:szCs w:val="24"/>
        </w:rPr>
        <w:t>ervices</w:t>
      </w:r>
      <w:r w:rsidR="00F42F08">
        <w:rPr>
          <w:sz w:val="24"/>
          <w:szCs w:val="24"/>
        </w:rPr>
        <w:t xml:space="preserve"> to an estimated 556</w:t>
      </w:r>
      <w:r w:rsidR="000A11E7">
        <w:rPr>
          <w:sz w:val="24"/>
          <w:szCs w:val="24"/>
        </w:rPr>
        <w:t xml:space="preserve"> individuals</w:t>
      </w:r>
      <w:r w:rsidR="005D661E">
        <w:rPr>
          <w:sz w:val="24"/>
          <w:szCs w:val="24"/>
        </w:rPr>
        <w:t>/</w:t>
      </w:r>
      <w:r w:rsidR="000A11E7">
        <w:rPr>
          <w:sz w:val="24"/>
          <w:szCs w:val="24"/>
        </w:rPr>
        <w:t xml:space="preserve">households </w:t>
      </w:r>
      <w:r w:rsidR="0037568D">
        <w:rPr>
          <w:sz w:val="24"/>
          <w:szCs w:val="24"/>
        </w:rPr>
        <w:t xml:space="preserve">experiencing homelessness </w:t>
      </w:r>
      <w:r w:rsidR="00F42F08">
        <w:rPr>
          <w:sz w:val="24"/>
          <w:szCs w:val="24"/>
        </w:rPr>
        <w:t xml:space="preserve">during the COVID-19 pandemic </w:t>
      </w:r>
      <w:r w:rsidR="000A11E7">
        <w:rPr>
          <w:sz w:val="24"/>
          <w:szCs w:val="24"/>
        </w:rPr>
        <w:t>in the city of Knoxville</w:t>
      </w:r>
      <w:r w:rsidR="00B4314D">
        <w:rPr>
          <w:sz w:val="24"/>
          <w:szCs w:val="24"/>
        </w:rPr>
        <w:t xml:space="preserve">. </w:t>
      </w:r>
    </w:p>
    <w:p w:rsidR="00ED488E" w:rsidRDefault="00ED488E" w:rsidP="00B4314D">
      <w:pPr>
        <w:spacing w:after="0"/>
        <w:rPr>
          <w:sz w:val="24"/>
          <w:szCs w:val="24"/>
        </w:rPr>
      </w:pPr>
    </w:p>
    <w:p w:rsidR="00B4314D" w:rsidRDefault="006460C6" w:rsidP="00B4314D">
      <w:pPr>
        <w:spacing w:after="0"/>
        <w:rPr>
          <w:sz w:val="24"/>
          <w:szCs w:val="24"/>
        </w:rPr>
      </w:pPr>
      <w:r>
        <w:rPr>
          <w:sz w:val="24"/>
          <w:szCs w:val="24"/>
        </w:rPr>
        <w:t>7. Allocate</w:t>
      </w:r>
      <w:r w:rsidR="00B4314D">
        <w:rPr>
          <w:sz w:val="24"/>
          <w:szCs w:val="24"/>
        </w:rPr>
        <w:t xml:space="preserve"> </w:t>
      </w:r>
      <w:r w:rsidR="00F42F08">
        <w:rPr>
          <w:sz w:val="24"/>
          <w:szCs w:val="24"/>
        </w:rPr>
        <w:t>$1</w:t>
      </w:r>
      <w:r w:rsidR="006B47DF">
        <w:rPr>
          <w:sz w:val="24"/>
          <w:szCs w:val="24"/>
        </w:rPr>
        <w:t>07,283 of the</w:t>
      </w:r>
      <w:r w:rsidR="00460FFF">
        <w:rPr>
          <w:sz w:val="24"/>
          <w:szCs w:val="24"/>
        </w:rPr>
        <w:t xml:space="preserve"> </w:t>
      </w:r>
      <w:r w:rsidR="00B4314D">
        <w:rPr>
          <w:sz w:val="24"/>
          <w:szCs w:val="24"/>
        </w:rPr>
        <w:t xml:space="preserve">CDBG-CV </w:t>
      </w:r>
      <w:r w:rsidR="006B47DF">
        <w:rPr>
          <w:sz w:val="24"/>
          <w:szCs w:val="24"/>
        </w:rPr>
        <w:t xml:space="preserve">funds </w:t>
      </w:r>
      <w:r w:rsidR="00B4314D">
        <w:rPr>
          <w:sz w:val="24"/>
          <w:szCs w:val="24"/>
        </w:rPr>
        <w:t xml:space="preserve">to Goal #1: </w:t>
      </w:r>
      <w:r w:rsidR="000A11E7">
        <w:rPr>
          <w:sz w:val="24"/>
          <w:szCs w:val="24"/>
        </w:rPr>
        <w:t xml:space="preserve">General </w:t>
      </w:r>
      <w:r w:rsidR="00B4314D">
        <w:rPr>
          <w:sz w:val="24"/>
          <w:szCs w:val="24"/>
        </w:rPr>
        <w:t xml:space="preserve">Administration. HUD is allowing up to 20% of CDBG-CV funds to be used for administration. </w:t>
      </w:r>
    </w:p>
    <w:p w:rsidR="001A7410" w:rsidRDefault="001A7410" w:rsidP="00B4314D">
      <w:pPr>
        <w:spacing w:after="0"/>
        <w:rPr>
          <w:sz w:val="24"/>
          <w:szCs w:val="24"/>
        </w:rPr>
      </w:pPr>
    </w:p>
    <w:p w:rsidR="002863F2" w:rsidRPr="00B4314D" w:rsidRDefault="006460C6" w:rsidP="00B4314D">
      <w:pPr>
        <w:spacing w:after="0"/>
        <w:rPr>
          <w:sz w:val="24"/>
          <w:szCs w:val="24"/>
        </w:rPr>
      </w:pPr>
      <w:r>
        <w:rPr>
          <w:sz w:val="24"/>
          <w:szCs w:val="24"/>
        </w:rPr>
        <w:t>8</w:t>
      </w:r>
      <w:r w:rsidR="006B47DF">
        <w:rPr>
          <w:sz w:val="24"/>
          <w:szCs w:val="24"/>
        </w:rPr>
        <w:t>. Allocate</w:t>
      </w:r>
      <w:r w:rsidR="00B4314D">
        <w:rPr>
          <w:sz w:val="24"/>
          <w:szCs w:val="24"/>
        </w:rPr>
        <w:t xml:space="preserve"> </w:t>
      </w:r>
      <w:r w:rsidR="00460FFF">
        <w:rPr>
          <w:sz w:val="24"/>
          <w:szCs w:val="24"/>
        </w:rPr>
        <w:t xml:space="preserve">$51,327 </w:t>
      </w:r>
      <w:r w:rsidR="006B47DF">
        <w:rPr>
          <w:sz w:val="24"/>
          <w:szCs w:val="24"/>
        </w:rPr>
        <w:t>of the</w:t>
      </w:r>
      <w:r w:rsidR="004441E9">
        <w:rPr>
          <w:sz w:val="24"/>
          <w:szCs w:val="24"/>
        </w:rPr>
        <w:t xml:space="preserve"> </w:t>
      </w:r>
      <w:r w:rsidR="00B4314D">
        <w:rPr>
          <w:sz w:val="24"/>
          <w:szCs w:val="24"/>
        </w:rPr>
        <w:t xml:space="preserve">ESG-CV </w:t>
      </w:r>
      <w:r w:rsidR="006B47DF">
        <w:rPr>
          <w:sz w:val="24"/>
          <w:szCs w:val="24"/>
        </w:rPr>
        <w:t>funds</w:t>
      </w:r>
      <w:r w:rsidR="00B4314D">
        <w:rPr>
          <w:sz w:val="24"/>
          <w:szCs w:val="24"/>
        </w:rPr>
        <w:t xml:space="preserve"> to Goal #1: </w:t>
      </w:r>
      <w:r w:rsidR="000A11E7">
        <w:rPr>
          <w:sz w:val="24"/>
          <w:szCs w:val="24"/>
        </w:rPr>
        <w:t xml:space="preserve">General </w:t>
      </w:r>
      <w:r w:rsidR="00B4314D">
        <w:rPr>
          <w:sz w:val="24"/>
          <w:szCs w:val="24"/>
        </w:rPr>
        <w:t>Administration. HUD is allowing up to 10% of ESG-CV funds to be used for administration.</w:t>
      </w:r>
      <w:r w:rsidR="00B4314D" w:rsidRPr="0093001B">
        <w:rPr>
          <w:sz w:val="24"/>
          <w:szCs w:val="24"/>
        </w:rPr>
        <w:t xml:space="preserve"> </w:t>
      </w:r>
    </w:p>
    <w:sectPr w:rsidR="002863F2" w:rsidRPr="00B4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77A7"/>
    <w:multiLevelType w:val="hybridMultilevel"/>
    <w:tmpl w:val="0D4C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1295"/>
    <w:multiLevelType w:val="hybridMultilevel"/>
    <w:tmpl w:val="242CE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6E2D15"/>
    <w:multiLevelType w:val="hybridMultilevel"/>
    <w:tmpl w:val="4DB20E46"/>
    <w:lvl w:ilvl="0" w:tplc="CBC27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5228E9"/>
    <w:multiLevelType w:val="hybridMultilevel"/>
    <w:tmpl w:val="01BE1C16"/>
    <w:lvl w:ilvl="0" w:tplc="50CAD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0D204B"/>
    <w:multiLevelType w:val="hybridMultilevel"/>
    <w:tmpl w:val="0A34C2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EB"/>
    <w:rsid w:val="0001302C"/>
    <w:rsid w:val="00020DAF"/>
    <w:rsid w:val="00021AA4"/>
    <w:rsid w:val="00073C39"/>
    <w:rsid w:val="00080FD7"/>
    <w:rsid w:val="00085490"/>
    <w:rsid w:val="000959FD"/>
    <w:rsid w:val="000A11E7"/>
    <w:rsid w:val="000E0CD8"/>
    <w:rsid w:val="000E1758"/>
    <w:rsid w:val="000F4A6B"/>
    <w:rsid w:val="00107DC8"/>
    <w:rsid w:val="00127670"/>
    <w:rsid w:val="001314A6"/>
    <w:rsid w:val="001332BE"/>
    <w:rsid w:val="00136767"/>
    <w:rsid w:val="00152CE7"/>
    <w:rsid w:val="00197947"/>
    <w:rsid w:val="001A7410"/>
    <w:rsid w:val="002076DE"/>
    <w:rsid w:val="00214831"/>
    <w:rsid w:val="0022062E"/>
    <w:rsid w:val="00234AAB"/>
    <w:rsid w:val="00234B69"/>
    <w:rsid w:val="002863F2"/>
    <w:rsid w:val="002B28D3"/>
    <w:rsid w:val="002C76BA"/>
    <w:rsid w:val="002E15B1"/>
    <w:rsid w:val="002E7F4A"/>
    <w:rsid w:val="002F5DD4"/>
    <w:rsid w:val="00301FF5"/>
    <w:rsid w:val="00307F95"/>
    <w:rsid w:val="00326D16"/>
    <w:rsid w:val="00336BC9"/>
    <w:rsid w:val="0037568D"/>
    <w:rsid w:val="00385F16"/>
    <w:rsid w:val="003918CD"/>
    <w:rsid w:val="00393423"/>
    <w:rsid w:val="003B663F"/>
    <w:rsid w:val="003B6749"/>
    <w:rsid w:val="003C2B30"/>
    <w:rsid w:val="003D36B5"/>
    <w:rsid w:val="00404F65"/>
    <w:rsid w:val="004053E3"/>
    <w:rsid w:val="00407F7E"/>
    <w:rsid w:val="004200F2"/>
    <w:rsid w:val="004338EA"/>
    <w:rsid w:val="004441E9"/>
    <w:rsid w:val="00445D22"/>
    <w:rsid w:val="00460FFF"/>
    <w:rsid w:val="00466279"/>
    <w:rsid w:val="004A1478"/>
    <w:rsid w:val="004A2687"/>
    <w:rsid w:val="00531353"/>
    <w:rsid w:val="00546855"/>
    <w:rsid w:val="00552E05"/>
    <w:rsid w:val="00556A27"/>
    <w:rsid w:val="005B075C"/>
    <w:rsid w:val="005D661E"/>
    <w:rsid w:val="00621AA0"/>
    <w:rsid w:val="00626420"/>
    <w:rsid w:val="00632051"/>
    <w:rsid w:val="0064150F"/>
    <w:rsid w:val="006460C6"/>
    <w:rsid w:val="00650631"/>
    <w:rsid w:val="00650D92"/>
    <w:rsid w:val="00654A4F"/>
    <w:rsid w:val="0065774E"/>
    <w:rsid w:val="00666E1A"/>
    <w:rsid w:val="00697B74"/>
    <w:rsid w:val="006B47DF"/>
    <w:rsid w:val="006C2D65"/>
    <w:rsid w:val="006D5559"/>
    <w:rsid w:val="007324F5"/>
    <w:rsid w:val="00743600"/>
    <w:rsid w:val="0077407E"/>
    <w:rsid w:val="00797877"/>
    <w:rsid w:val="007C7428"/>
    <w:rsid w:val="007E562A"/>
    <w:rsid w:val="007E7B6E"/>
    <w:rsid w:val="008006CB"/>
    <w:rsid w:val="008266DC"/>
    <w:rsid w:val="00852B1C"/>
    <w:rsid w:val="008702E4"/>
    <w:rsid w:val="00881DB1"/>
    <w:rsid w:val="008B36CA"/>
    <w:rsid w:val="008E3FE9"/>
    <w:rsid w:val="00904EEB"/>
    <w:rsid w:val="00916BE3"/>
    <w:rsid w:val="00927370"/>
    <w:rsid w:val="0093001B"/>
    <w:rsid w:val="00931045"/>
    <w:rsid w:val="00943DF8"/>
    <w:rsid w:val="009546B1"/>
    <w:rsid w:val="009718BC"/>
    <w:rsid w:val="00975C62"/>
    <w:rsid w:val="009C57D3"/>
    <w:rsid w:val="009C786D"/>
    <w:rsid w:val="00A5416F"/>
    <w:rsid w:val="00AB36D5"/>
    <w:rsid w:val="00AC6587"/>
    <w:rsid w:val="00AD7D66"/>
    <w:rsid w:val="00AE0DBB"/>
    <w:rsid w:val="00AE45EB"/>
    <w:rsid w:val="00B16FBE"/>
    <w:rsid w:val="00B32BE6"/>
    <w:rsid w:val="00B41573"/>
    <w:rsid w:val="00B4314D"/>
    <w:rsid w:val="00B44D12"/>
    <w:rsid w:val="00B75963"/>
    <w:rsid w:val="00B95A39"/>
    <w:rsid w:val="00BC25CD"/>
    <w:rsid w:val="00BC6FF4"/>
    <w:rsid w:val="00C01973"/>
    <w:rsid w:val="00C14D32"/>
    <w:rsid w:val="00C21C11"/>
    <w:rsid w:val="00C43023"/>
    <w:rsid w:val="00C8467E"/>
    <w:rsid w:val="00C94DCA"/>
    <w:rsid w:val="00C96FB5"/>
    <w:rsid w:val="00CA4675"/>
    <w:rsid w:val="00CD7E2C"/>
    <w:rsid w:val="00CE406C"/>
    <w:rsid w:val="00CF0AE9"/>
    <w:rsid w:val="00D110F6"/>
    <w:rsid w:val="00D25D21"/>
    <w:rsid w:val="00D56292"/>
    <w:rsid w:val="00D601AE"/>
    <w:rsid w:val="00D77BB7"/>
    <w:rsid w:val="00D93C35"/>
    <w:rsid w:val="00E15E62"/>
    <w:rsid w:val="00E4414A"/>
    <w:rsid w:val="00E54A40"/>
    <w:rsid w:val="00E554CB"/>
    <w:rsid w:val="00EA4783"/>
    <w:rsid w:val="00ED2B06"/>
    <w:rsid w:val="00ED488E"/>
    <w:rsid w:val="00F15178"/>
    <w:rsid w:val="00F42F08"/>
    <w:rsid w:val="00F46548"/>
    <w:rsid w:val="00F53A00"/>
    <w:rsid w:val="00F71615"/>
    <w:rsid w:val="00F77080"/>
    <w:rsid w:val="00F82D49"/>
    <w:rsid w:val="00F919AE"/>
    <w:rsid w:val="00FA77D6"/>
    <w:rsid w:val="00FB1752"/>
    <w:rsid w:val="00FB4236"/>
    <w:rsid w:val="00FB5C33"/>
    <w:rsid w:val="00FB723D"/>
    <w:rsid w:val="00FD7AB1"/>
    <w:rsid w:val="00FE3AD4"/>
    <w:rsid w:val="00FE46B5"/>
    <w:rsid w:val="00FF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67344-41B0-49B6-9735-2435E8F2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9FD"/>
    <w:rPr>
      <w:color w:val="0563C1" w:themeColor="hyperlink"/>
      <w:u w:val="single"/>
    </w:rPr>
  </w:style>
  <w:style w:type="paragraph" w:styleId="ListParagraph">
    <w:name w:val="List Paragraph"/>
    <w:basedOn w:val="Normal"/>
    <w:uiPriority w:val="34"/>
    <w:qFormat/>
    <w:rsid w:val="0008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Ingle</cp:lastModifiedBy>
  <cp:revision>3</cp:revision>
  <dcterms:created xsi:type="dcterms:W3CDTF">2021-01-13T13:51:00Z</dcterms:created>
  <dcterms:modified xsi:type="dcterms:W3CDTF">2021-01-13T13:54:00Z</dcterms:modified>
</cp:coreProperties>
</file>